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276"/>
        <w:jc w:val="center"/>
      </w:pPr>
      <w:r>
        <w:rPr>
          <w:rFonts w:ascii="Times New Roman" w:cs="Times New Roman" w:eastAsia="Times New Roman" w:hAnsi="Times New Roman"/>
          <w:b/>
          <w:bCs/>
          <w:i w:val="false"/>
          <w:iCs w:val="false"/>
          <w:color w:val="000000"/>
          <w:sz w:val="24"/>
          <w:szCs w:val="24"/>
        </w:rPr>
        <w:t xml:space="preserve">ATLAS SOSYAL BİLİMLER DERGİSİ</w:t>
      </w:r>
    </w:p>
    <w:p>
      <w:pPr>
        <w:spacing w:after="0" w:before="0" w:line="276"/>
        <w:jc w:val="center"/>
      </w:pPr>
      <w:r>
        <w:rPr>
          <w:rFonts w:ascii="Times New Roman" w:cs="Times New Roman" w:eastAsia="Times New Roman" w:hAnsi="Times New Roman"/>
          <w:b/>
          <w:bCs/>
          <w:i/>
          <w:iCs/>
          <w:color w:val="000000"/>
          <w:sz w:val="22"/>
          <w:szCs w:val="22"/>
        </w:rPr>
        <w:t xml:space="preserve">ATLAS JOURNAL OF SOCIAL SCIENCES</w:t>
      </w:r>
    </w:p>
    <w:p>
      <w:pPr>
        <w:spacing w:after="0" w:before="0" w:line="276"/>
        <w:jc w:val="center"/>
      </w:pPr>
      <w:r>
        <w:rPr>
          <w:rFonts w:ascii="Times New Roman" w:cs="Times New Roman" w:eastAsia="Times New Roman" w:hAnsi="Times New Roman"/>
          <w:b w:val="false"/>
          <w:bCs w:val="false"/>
          <w:i/>
          <w:iCs/>
          <w:color w:val="808080"/>
          <w:sz w:val="18"/>
          <w:szCs w:val="18"/>
        </w:rPr>
        <w:t xml:space="preserve">Hakemli • Açık Erişim • Çift Kör Hakemlik • e-ISSN: 2602-4128</w:t>
      </w:r>
    </w:p>
    <w:p>
      <w:pPr>
        <w:spacing w:after="240" w:before="0" w:line="276"/>
        <w:jc w:val="center"/>
      </w:pPr>
      <w:r>
        <w:rPr>
          <w:rFonts w:ascii="Times New Roman" w:cs="Times New Roman" w:eastAsia="Times New Roman" w:hAnsi="Times New Roman"/>
          <w:b w:val="false"/>
          <w:bCs w:val="false"/>
          <w:i/>
          <w:iCs/>
          <w:color w:val="808080"/>
          <w:sz w:val="18"/>
          <w:szCs w:val="18"/>
        </w:rPr>
        <w:t xml:space="preserve">MAKALE ŞABLONU — Bu şablonu kullanarak çalışmanızı hazırlayınız. Gri ve köşeli parantezli açıklamaları kendi metninizle değiştiriniz.</w:t>
      </w:r>
    </w:p>
    <w:p>
      <w:pPr>
        <w:spacing w:after="60" w:before="0" w:line="276"/>
        <w:jc w:val="center"/>
      </w:pPr>
      <w:r>
        <w:rPr>
          <w:rFonts w:ascii="Times New Roman" w:cs="Times New Roman" w:eastAsia="Times New Roman" w:hAnsi="Times New Roman"/>
          <w:b/>
          <w:bCs/>
          <w:i w:val="false"/>
          <w:iCs w:val="false"/>
          <w:color w:val="000000"/>
          <w:sz w:val="28"/>
          <w:szCs w:val="28"/>
        </w:rPr>
        <w:t xml:space="preserve">MAKALE BAŞLIĞI (TÜRKÇE) — İçeriği Açık ve Kapsayıcı, Bağlaçlar Hariç Her Kelimenin Baş Harfi Büyük</w:t>
      </w:r>
    </w:p>
    <w:p>
      <w:pPr>
        <w:spacing w:after="180" w:before="0" w:line="276"/>
        <w:jc w:val="center"/>
      </w:pPr>
      <w:r>
        <w:rPr>
          <w:rFonts w:ascii="Times New Roman" w:cs="Times New Roman" w:eastAsia="Times New Roman" w:hAnsi="Times New Roman"/>
          <w:b/>
          <w:bCs/>
          <w:i/>
          <w:iCs/>
          <w:color w:val="000000"/>
          <w:sz w:val="26"/>
          <w:szCs w:val="26"/>
        </w:rPr>
        <w:t xml:space="preserve">ARTICLE TITLE (ENGLISH)</w:t>
      </w:r>
    </w:p>
    <w:p>
      <w:pPr>
        <w:spacing w:after="0" w:before="0" w:line="276"/>
        <w:jc w:val="center"/>
      </w:pPr>
      <w:r>
        <w:rPr>
          <w:rFonts w:ascii="Times New Roman" w:cs="Times New Roman" w:eastAsia="Times New Roman" w:hAnsi="Times New Roman"/>
          <w:b w:val="false"/>
          <w:bCs w:val="false"/>
          <w:i/>
          <w:iCs/>
          <w:color w:val="808080"/>
          <w:sz w:val="22"/>
          <w:szCs w:val="22"/>
        </w:rPr>
        <w:t xml:space="preserve">[Yazar Adı SOYADI]</w:t>
      </w:r>
    </w:p>
    <w:p>
      <w:pPr>
        <w:spacing w:after="0" w:before="0" w:line="276"/>
        <w:jc w:val="center"/>
      </w:pPr>
      <w:r>
        <w:rPr>
          <w:rFonts w:ascii="Times New Roman" w:cs="Times New Roman" w:eastAsia="Times New Roman" w:hAnsi="Times New Roman"/>
          <w:b w:val="false"/>
          <w:bCs w:val="false"/>
          <w:i/>
          <w:iCs/>
          <w:color w:val="808080"/>
          <w:sz w:val="20"/>
          <w:szCs w:val="20"/>
        </w:rPr>
        <w:t xml:space="preserve">[Unvan, Kurum, Bölüm, Şehir, Ülke]</w:t>
      </w:r>
    </w:p>
    <w:p>
      <w:pPr>
        <w:spacing w:after="60" w:before="0" w:line="276"/>
        <w:jc w:val="center"/>
      </w:pPr>
      <w:r>
        <w:rPr>
          <w:rFonts w:ascii="Times New Roman" w:cs="Times New Roman" w:eastAsia="Times New Roman" w:hAnsi="Times New Roman"/>
          <w:b w:val="false"/>
          <w:bCs w:val="false"/>
          <w:i/>
          <w:iCs/>
          <w:color w:val="808080"/>
          <w:sz w:val="20"/>
          <w:szCs w:val="20"/>
        </w:rPr>
        <w:t xml:space="preserve">[E-posta] • ORCID: 0000-0000-0000-0000</w:t>
      </w:r>
    </w:p>
    <w:p>
      <w:pPr>
        <w:spacing w:after="240" w:before="0" w:line="276"/>
        <w:jc w:val="center"/>
      </w:pPr>
      <w:r>
        <w:rPr>
          <w:rFonts w:ascii="Times New Roman" w:cs="Times New Roman" w:eastAsia="Times New Roman" w:hAnsi="Times New Roman"/>
          <w:b w:val="false"/>
          <w:bCs w:val="false"/>
          <w:i/>
          <w:iCs/>
          <w:color w:val="808080"/>
          <w:sz w:val="16"/>
          <w:szCs w:val="16"/>
        </w:rPr>
        <w:t xml:space="preserve">Not: Çift kör hakemlik gereği, ilk gönderimde bu yazar bilgileri bölümünü boş bırakınız veya ayrı kapak sayfasında sununuz.</w:t>
      </w:r>
    </w:p>
    <w:p>
      <w:pPr>
        <w:spacing w:after="60" w:before="0" w:line="276"/>
        <w:jc w:val="left"/>
      </w:pPr>
      <w:r>
        <w:rPr>
          <w:rFonts w:ascii="Times New Roman" w:cs="Times New Roman" w:eastAsia="Times New Roman" w:hAnsi="Times New Roman"/>
          <w:b/>
          <w:bCs/>
          <w:i w:val="false"/>
          <w:iCs w:val="false"/>
          <w:color w:val="000000"/>
          <w:sz w:val="24"/>
          <w:szCs w:val="24"/>
        </w:rPr>
        <w:t xml:space="preserve">Öz</w:t>
      </w:r>
    </w:p>
    <w:p>
      <w:pPr>
        <w:spacing w:after="120" w:before="0" w:line="276"/>
        <w:jc w:val="both"/>
      </w:pPr>
      <w:r>
        <w:rPr>
          <w:rFonts w:ascii="Times New Roman" w:cs="Times New Roman" w:eastAsia="Times New Roman" w:hAnsi="Times New Roman"/>
          <w:b w:val="false"/>
          <w:bCs w:val="false"/>
          <w:i/>
          <w:iCs/>
          <w:color w:val="808080"/>
          <w:sz w:val="22"/>
          <w:szCs w:val="22"/>
        </w:rPr>
        <w:t xml:space="preserve">Öz; araştırmanın amacını, kapsamını, yöntemini ve temel sonuçlarını açık ve kısa biçimde yansıtmalıdır. Tek paragraf hâlinde, 120–200 kelime aralığında yazılması önerilir. Kişisel zamir kullanmaktan kaçınınız ("araştırmada…" biçimi tercih edilir). Kaynak ve kısaltma kullanmaktan kaçınınız.</w:t>
      </w:r>
    </w:p>
    <w:p>
      <w:pPr>
        <w:spacing w:after="200" w:before="0" w:line="276"/>
        <w:jc w:val="both"/>
      </w:pPr>
      <w:r>
        <w:rPr>
          <w:rFonts w:ascii="Times New Roman" w:cs="Times New Roman" w:eastAsia="Times New Roman" w:hAnsi="Times New Roman"/>
          <w:b/>
          <w:bCs/>
          <w:i w:val="false"/>
          <w:iCs w:val="false"/>
          <w:color w:val="000000"/>
          <w:sz w:val="22"/>
          <w:szCs w:val="22"/>
        </w:rPr>
        <w:t xml:space="preserve">Anahtar Kelimeler: </w:t>
      </w:r>
      <w:r>
        <w:rPr>
          <w:rFonts w:ascii="Times New Roman" w:cs="Times New Roman" w:eastAsia="Times New Roman" w:hAnsi="Times New Roman"/>
          <w:b w:val="false"/>
          <w:bCs w:val="false"/>
          <w:i/>
          <w:iCs/>
          <w:color w:val="808080"/>
          <w:sz w:val="22"/>
          <w:szCs w:val="22"/>
        </w:rPr>
        <w:t xml:space="preserve">en az 3, en fazla 5 anahtar kelime; alanı temsil eden, genelden özele.</w:t>
      </w:r>
    </w:p>
    <w:p>
      <w:pPr>
        <w:spacing w:after="60" w:before="0" w:line="276"/>
        <w:jc w:val="left"/>
      </w:pPr>
      <w:r>
        <w:rPr>
          <w:rFonts w:ascii="Times New Roman" w:cs="Times New Roman" w:eastAsia="Times New Roman" w:hAnsi="Times New Roman"/>
          <w:b/>
          <w:bCs/>
          <w:i/>
          <w:iCs/>
          <w:color w:val="000000"/>
          <w:sz w:val="24"/>
          <w:szCs w:val="24"/>
        </w:rPr>
        <w:t xml:space="preserve">Abstract</w:t>
      </w:r>
    </w:p>
    <w:p>
      <w:pPr>
        <w:spacing w:after="120" w:before="0" w:line="276"/>
        <w:jc w:val="both"/>
      </w:pPr>
      <w:r>
        <w:rPr>
          <w:rFonts w:ascii="Times New Roman" w:cs="Times New Roman" w:eastAsia="Times New Roman" w:hAnsi="Times New Roman"/>
          <w:b w:val="false"/>
          <w:bCs w:val="false"/>
          <w:i/>
          <w:iCs/>
          <w:color w:val="808080"/>
          <w:sz w:val="22"/>
          <w:szCs w:val="22"/>
        </w:rPr>
        <w:t xml:space="preserve">The abstract should clearly and concisely reflect the aim, scope, method, and main findings of the study, in a single paragraph of 120–200 words. Avoid personal pronouns, citations, and abbreviations.</w:t>
      </w:r>
    </w:p>
    <w:p>
      <w:pPr>
        <w:spacing w:after="240" w:before="0" w:line="276"/>
        <w:jc w:val="both"/>
      </w:pPr>
      <w:r>
        <w:rPr>
          <w:rFonts w:ascii="Times New Roman" w:cs="Times New Roman" w:eastAsia="Times New Roman" w:hAnsi="Times New Roman"/>
          <w:b/>
          <w:bCs/>
          <w:i/>
          <w:iCs/>
          <w:color w:val="000000"/>
          <w:sz w:val="22"/>
          <w:szCs w:val="22"/>
        </w:rPr>
        <w:t xml:space="preserve">Keywords: </w:t>
      </w:r>
      <w:r>
        <w:rPr>
          <w:rFonts w:ascii="Times New Roman" w:cs="Times New Roman" w:eastAsia="Times New Roman" w:hAnsi="Times New Roman"/>
          <w:b w:val="false"/>
          <w:bCs w:val="false"/>
          <w:i/>
          <w:iCs/>
          <w:color w:val="808080"/>
          <w:sz w:val="22"/>
          <w:szCs w:val="22"/>
        </w:rPr>
        <w:t xml:space="preserve">3 to 5 keywords representing the field.</w:t>
      </w:r>
    </w:p>
    <w:p>
      <w:pPr>
        <w:spacing w:after="60" w:before="0" w:line="276"/>
        <w:jc w:val="left"/>
      </w:pPr>
      <w:r>
        <w:rPr>
          <w:rFonts w:ascii="Times New Roman" w:cs="Times New Roman" w:eastAsia="Times New Roman" w:hAnsi="Times New Roman"/>
          <w:b/>
          <w:bCs/>
          <w:i w:val="false"/>
          <w:iCs w:val="false"/>
          <w:color w:val="000000"/>
          <w:sz w:val="24"/>
          <w:szCs w:val="24"/>
        </w:rPr>
        <w:t xml:space="preserve">1. GİRİŞ</w:t>
      </w:r>
    </w:p>
    <w:p>
      <w:pPr>
        <w:spacing w:after="120" w:before="0" w:line="276"/>
        <w:jc w:val="both"/>
      </w:pPr>
      <w:r>
        <w:rPr>
          <w:rFonts w:ascii="Times New Roman" w:cs="Times New Roman" w:eastAsia="Times New Roman" w:hAnsi="Times New Roman"/>
          <w:b w:val="false"/>
          <w:bCs w:val="false"/>
          <w:i/>
          <w:iCs/>
          <w:color w:val="808080"/>
          <w:sz w:val="24"/>
          <w:szCs w:val="24"/>
        </w:rPr>
        <w:t xml:space="preserve">Giriş bölümünde araştırmanın konusu, kuramsal temeli, literatürdeki yeri, önemi ve araştırma problemi tanıtılır. Bölümün son paragrafında araştırmanın amacı açıkça belirtilir. Metin 12 punto, 1,5 satır aralığı ve iki yana yaslı yazılır.</w:t>
      </w:r>
    </w:p>
    <w:p>
      <w:pPr>
        <w:spacing w:after="200" w:before="0" w:line="276"/>
        <w:jc w:val="both"/>
      </w:pPr>
      <w:r>
        <w:rPr>
          <w:rFonts w:ascii="Times New Roman" w:cs="Times New Roman" w:eastAsia="Times New Roman" w:hAnsi="Times New Roman"/>
          <w:b/>
          <w:bCs/>
          <w:i w:val="false"/>
          <w:iCs w:val="false"/>
          <w:color w:val="000000"/>
          <w:sz w:val="22"/>
          <w:szCs w:val="22"/>
        </w:rPr>
        <w:t xml:space="preserve">Metin içi atıf (APA 7): </w:t>
      </w:r>
      <w:r>
        <w:rPr>
          <w:rFonts w:ascii="Times New Roman" w:cs="Times New Roman" w:eastAsia="Times New Roman" w:hAnsi="Times New Roman"/>
          <w:b w:val="false"/>
          <w:bCs w:val="false"/>
          <w:i/>
          <w:iCs/>
          <w:color w:val="808080"/>
          <w:sz w:val="22"/>
          <w:szCs w:val="22"/>
        </w:rPr>
        <w:t xml:space="preserve">tek yazar (Yılmaz, 2021); iki yazar (Yılmaz ve Demir, 2021); üç ve daha fazla (Yılmaz vd., 2021). Doğrudan alıntıda sayfa: (Yılmaz, 2021, s. 15).</w:t>
      </w:r>
    </w:p>
    <w:p>
      <w:pPr>
        <w:spacing w:after="60" w:before="0" w:line="276"/>
        <w:jc w:val="both"/>
      </w:pPr>
      <w:r>
        <w:rPr>
          <w:rFonts w:ascii="Times New Roman" w:cs="Times New Roman" w:eastAsia="Times New Roman" w:hAnsi="Times New Roman"/>
          <w:b/>
          <w:bCs/>
          <w:i w:val="false"/>
          <w:iCs w:val="false"/>
          <w:color w:val="000000"/>
          <w:sz w:val="24"/>
          <w:szCs w:val="24"/>
        </w:rPr>
        <w:t xml:space="preserve">2. KAVRAMSAL ÇERÇEVE / LİTERATÜR</w:t>
      </w:r>
    </w:p>
    <w:p>
      <w:pPr>
        <w:spacing w:after="100" w:before="0" w:line="276"/>
        <w:jc w:val="both"/>
      </w:pPr>
      <w:r>
        <w:rPr>
          <w:rFonts w:ascii="Times New Roman" w:cs="Times New Roman" w:eastAsia="Times New Roman" w:hAnsi="Times New Roman"/>
          <w:b w:val="false"/>
          <w:bCs w:val="false"/>
          <w:i/>
          <w:iCs/>
          <w:color w:val="808080"/>
          <w:sz w:val="24"/>
          <w:szCs w:val="24"/>
        </w:rPr>
        <w:t xml:space="preserve">Konuyla ilgili önceki araştırmalar, tekrara düşmeden; katkıları, sınırlılıkları ve göz ardı ettikleri bağlamında değerlendirilir. Araştırmayı doğuran problem bu bölümde temellendirilir. Alt başlıklar gerekiyorsa 2.1., 2.2. biçiminde ve orta düzey italik olarak verilir.</w:t>
      </w:r>
    </w:p>
    <w:p>
      <w:pPr>
        <w:spacing w:after="60" w:before="0" w:line="276"/>
        <w:jc w:val="both"/>
      </w:pPr>
      <w:r>
        <w:rPr>
          <w:rFonts w:ascii="Times New Roman" w:cs="Times New Roman" w:eastAsia="Times New Roman" w:hAnsi="Times New Roman"/>
          <w:b w:val="false"/>
          <w:bCs w:val="false"/>
          <w:i/>
          <w:iCs/>
          <w:color w:val="000000"/>
          <w:sz w:val="24"/>
          <w:szCs w:val="24"/>
        </w:rPr>
        <w:t xml:space="preserve">2.1. Alt Başlık</w:t>
      </w:r>
    </w:p>
    <w:p>
      <w:pPr>
        <w:spacing w:after="200" w:before="0" w:line="276"/>
        <w:jc w:val="both"/>
      </w:pPr>
      <w:r>
        <w:rPr>
          <w:rFonts w:ascii="Times New Roman" w:cs="Times New Roman" w:eastAsia="Times New Roman" w:hAnsi="Times New Roman"/>
          <w:b w:val="false"/>
          <w:bCs w:val="false"/>
          <w:i/>
          <w:iCs/>
          <w:color w:val="808080"/>
          <w:sz w:val="24"/>
          <w:szCs w:val="24"/>
        </w:rPr>
        <w:t xml:space="preserve">Alt bölüm metni…</w:t>
      </w:r>
    </w:p>
    <w:p>
      <w:pPr>
        <w:spacing w:after="60" w:before="0" w:line="276"/>
        <w:jc w:val="both"/>
      </w:pPr>
      <w:r>
        <w:rPr>
          <w:rFonts w:ascii="Times New Roman" w:cs="Times New Roman" w:eastAsia="Times New Roman" w:hAnsi="Times New Roman"/>
          <w:b/>
          <w:bCs/>
          <w:i w:val="false"/>
          <w:iCs w:val="false"/>
          <w:color w:val="000000"/>
          <w:sz w:val="24"/>
          <w:szCs w:val="24"/>
        </w:rPr>
        <w:t xml:space="preserve">3. YÖNTEM</w:t>
      </w:r>
    </w:p>
    <w:p>
      <w:pPr>
        <w:spacing w:after="200" w:before="0" w:line="276"/>
        <w:jc w:val="both"/>
      </w:pPr>
      <w:r>
        <w:rPr>
          <w:rFonts w:ascii="Times New Roman" w:cs="Times New Roman" w:eastAsia="Times New Roman" w:hAnsi="Times New Roman"/>
          <w:b w:val="false"/>
          <w:bCs w:val="false"/>
          <w:i/>
          <w:iCs/>
          <w:color w:val="808080"/>
          <w:sz w:val="24"/>
          <w:szCs w:val="24"/>
        </w:rPr>
        <w:t xml:space="preserve">Araştırmanın türü (nitel/nicel/karma; betimsel, deneysel, durum çalışması vb.), araştırma grubu/evren ve örneklem, veri toplama araçları ile bunların geçerlik ve güvenirliği, veri toplama teknikleri, verilerin analizi ve sınırlılıklar ayrıntılı biçimde açıklanır. İnsan katılımlı çalışmalarda etik kurul onayı (kurul adı, tarih, karar no) belirtilir.</w:t>
      </w:r>
    </w:p>
    <w:p>
      <w:pPr>
        <w:spacing w:after="60" w:before="0" w:line="276"/>
        <w:jc w:val="both"/>
      </w:pPr>
      <w:r>
        <w:rPr>
          <w:rFonts w:ascii="Times New Roman" w:cs="Times New Roman" w:eastAsia="Times New Roman" w:hAnsi="Times New Roman"/>
          <w:b/>
          <w:bCs/>
          <w:i w:val="false"/>
          <w:iCs w:val="false"/>
          <w:color w:val="000000"/>
          <w:sz w:val="24"/>
          <w:szCs w:val="24"/>
        </w:rPr>
        <w:t xml:space="preserve">4. BULGULAR</w:t>
      </w:r>
    </w:p>
    <w:p>
      <w:pPr>
        <w:spacing w:after="120" w:before="0" w:line="276"/>
        <w:jc w:val="both"/>
      </w:pPr>
      <w:r>
        <w:rPr>
          <w:rFonts w:ascii="Times New Roman" w:cs="Times New Roman" w:eastAsia="Times New Roman" w:hAnsi="Times New Roman"/>
          <w:b w:val="false"/>
          <w:bCs w:val="false"/>
          <w:i/>
          <w:iCs/>
          <w:color w:val="808080"/>
          <w:sz w:val="24"/>
          <w:szCs w:val="24"/>
        </w:rPr>
        <w:t xml:space="preserve">Elde edilen bulgular; araştırmanın amacını destekler biçimde, ilgili tablo, şekil ve grafiklerle sunulur. Bu bölümde yalnızca bulgular yer alır; yorum bir sonraki bölüme bırakılır. Her tablo/şekil metinde uygun yerde anılır.</w:t>
      </w:r>
    </w:p>
    <w:p>
      <w:pPr>
        <w:spacing w:after="60" w:before="0" w:line="276"/>
        <w:jc w:val="left"/>
      </w:pPr>
      <w:r>
        <w:rPr>
          <w:rFonts w:ascii="Times New Roman" w:cs="Times New Roman" w:eastAsia="Times New Roman" w:hAnsi="Times New Roman"/>
          <w:b/>
          <w:bCs/>
          <w:i w:val="false"/>
          <w:iCs w:val="false"/>
          <w:color w:val="000000"/>
          <w:sz w:val="22"/>
          <w:szCs w:val="22"/>
        </w:rPr>
        <w:t xml:space="preserve">Tablo 1. </w:t>
      </w:r>
      <w:r>
        <w:rPr>
          <w:rFonts w:ascii="Times New Roman" w:cs="Times New Roman" w:eastAsia="Times New Roman" w:hAnsi="Times New Roman"/>
          <w:b w:val="false"/>
          <w:bCs w:val="false"/>
          <w:i w:val="false"/>
          <w:iCs w:val="false"/>
          <w:color w:val="000000"/>
          <w:sz w:val="22"/>
          <w:szCs w:val="22"/>
        </w:rPr>
        <w:t xml:space="preserve">Tablo Başlığı (tablo üstünde, tablo ve numarası koyu, 10 punto)</w:t>
      </w:r>
    </w:p>
    <w:tbl>
      <w:tblPr>
        <w:tblW w:type="pct" w:w="100%"/>
        <w:tblBorders>
          <w:top w:val="single" w:sz="4"/>
          <w:left w:val="none"/>
          <w:bottom w:val="single" w:sz="4"/>
          <w:right w:val="none"/>
          <w:insideH w:val="single" w:sz="2"/>
          <w:insideV w:val="none"/>
        </w:tblBorders>
      </w:tblPr>
      <w:tblGrid>
        <w:gridCol w:w="100"/>
        <w:gridCol w:w="100"/>
        <w:gridCol w:w="100"/>
        <w:gridCol w:w="100"/>
      </w:tblGrid>
      <w:tr>
        <w:tc>
          <w:p>
            <w:pPr>
              <w:spacing w:after="0" w:before="0" w:line="276"/>
              <w:jc w:val="center"/>
            </w:pPr>
            <w:r>
              <w:rPr>
                <w:rFonts w:ascii="Times New Roman" w:cs="Times New Roman" w:eastAsia="Times New Roman" w:hAnsi="Times New Roman"/>
                <w:b/>
                <w:bCs/>
                <w:i w:val="false"/>
                <w:iCs w:val="false"/>
                <w:color w:val="000000"/>
                <w:sz w:val="20"/>
                <w:szCs w:val="20"/>
              </w:rPr>
              <w:t xml:space="preserve">Değişken</w:t>
            </w:r>
          </w:p>
        </w:tc>
        <w:tc>
          <w:p>
            <w:pPr>
              <w:spacing w:after="0" w:before="0" w:line="276"/>
              <w:jc w:val="center"/>
            </w:pPr>
            <w:r>
              <w:rPr>
                <w:rFonts w:ascii="Times New Roman" w:cs="Times New Roman" w:eastAsia="Times New Roman" w:hAnsi="Times New Roman"/>
                <w:b/>
                <w:bCs/>
                <w:i w:val="false"/>
                <w:iCs w:val="false"/>
                <w:color w:val="000000"/>
                <w:sz w:val="20"/>
                <w:szCs w:val="20"/>
              </w:rPr>
              <w:t xml:space="preserve">n</w:t>
            </w:r>
          </w:p>
        </w:tc>
        <w:tc>
          <w:p>
            <w:pPr>
              <w:spacing w:after="0" w:before="0" w:line="276"/>
              <w:jc w:val="center"/>
            </w:pPr>
            <w:r>
              <w:rPr>
                <w:rFonts w:ascii="Times New Roman" w:cs="Times New Roman" w:eastAsia="Times New Roman" w:hAnsi="Times New Roman"/>
                <w:b/>
                <w:bCs/>
                <w:i w:val="false"/>
                <w:iCs w:val="false"/>
                <w:color w:val="000000"/>
                <w:sz w:val="20"/>
                <w:szCs w:val="20"/>
              </w:rPr>
              <w:t xml:space="preserve">%</w:t>
            </w:r>
          </w:p>
        </w:tc>
        <w:tc>
          <w:p>
            <w:pPr>
              <w:spacing w:after="0" w:before="0" w:line="276"/>
              <w:jc w:val="center"/>
            </w:pPr>
            <w:r>
              <w:rPr>
                <w:rFonts w:ascii="Times New Roman" w:cs="Times New Roman" w:eastAsia="Times New Roman" w:hAnsi="Times New Roman"/>
                <w:b/>
                <w:bCs/>
                <w:i w:val="false"/>
                <w:iCs w:val="false"/>
                <w:color w:val="000000"/>
                <w:sz w:val="20"/>
                <w:szCs w:val="20"/>
              </w:rPr>
              <w:t xml:space="preserve">Ort.</w:t>
            </w:r>
          </w:p>
        </w:tc>
      </w:tr>
      <w:tr>
        <w:tc>
          <w:p>
            <w:pPr>
              <w:spacing w:after="0" w:before="0" w:line="276"/>
              <w:jc w:val="center"/>
            </w:pPr>
            <w:r>
              <w:rPr>
                <w:rFonts w:ascii="Times New Roman" w:cs="Times New Roman" w:eastAsia="Times New Roman" w:hAnsi="Times New Roman"/>
                <w:b w:val="false"/>
                <w:bCs w:val="false"/>
                <w:i/>
                <w:iCs/>
                <w:color w:val="808080"/>
                <w:sz w:val="20"/>
                <w:szCs w:val="20"/>
              </w:rPr>
              <w:t xml:space="preserve">[…]</w:t>
            </w:r>
          </w:p>
        </w:tc>
        <w:tc>
          <w:p>
            <w:pPr>
              <w:spacing w:after="0" w:before="0" w:line="276"/>
              <w:jc w:val="center"/>
            </w:pPr>
            <w:r>
              <w:rPr>
                <w:rFonts w:ascii="Times New Roman" w:cs="Times New Roman" w:eastAsia="Times New Roman" w:hAnsi="Times New Roman"/>
                <w:b w:val="false"/>
                <w:bCs w:val="false"/>
                <w:i/>
                <w:iCs/>
                <w:color w:val="808080"/>
                <w:sz w:val="20"/>
                <w:szCs w:val="20"/>
              </w:rPr>
              <w:t xml:space="preserve">[…]</w:t>
            </w:r>
          </w:p>
        </w:tc>
        <w:tc>
          <w:p>
            <w:pPr>
              <w:spacing w:after="0" w:before="0" w:line="276"/>
              <w:jc w:val="center"/>
            </w:pPr>
            <w:r>
              <w:rPr>
                <w:rFonts w:ascii="Times New Roman" w:cs="Times New Roman" w:eastAsia="Times New Roman" w:hAnsi="Times New Roman"/>
                <w:b w:val="false"/>
                <w:bCs w:val="false"/>
                <w:i/>
                <w:iCs/>
                <w:color w:val="808080"/>
                <w:sz w:val="20"/>
                <w:szCs w:val="20"/>
              </w:rPr>
              <w:t xml:space="preserve">[…]</w:t>
            </w:r>
          </w:p>
        </w:tc>
        <w:tc>
          <w:p>
            <w:pPr>
              <w:spacing w:after="0" w:before="0" w:line="276"/>
              <w:jc w:val="center"/>
            </w:pPr>
            <w:r>
              <w:rPr>
                <w:rFonts w:ascii="Times New Roman" w:cs="Times New Roman" w:eastAsia="Times New Roman" w:hAnsi="Times New Roman"/>
                <w:b w:val="false"/>
                <w:bCs w:val="false"/>
                <w:i/>
                <w:iCs/>
                <w:color w:val="808080"/>
                <w:sz w:val="20"/>
                <w:szCs w:val="20"/>
              </w:rPr>
              <w:t xml:space="preserve">[…]</w:t>
            </w:r>
          </w:p>
        </w:tc>
      </w:tr>
    </w:tbl>
    <w:p>
      <w:pPr>
        <w:spacing w:after="120" w:before="0" w:line="276"/>
        <w:jc w:val="left"/>
      </w:pPr>
      <w:r>
        <w:rPr>
          <w:rFonts w:ascii="Times New Roman" w:cs="Times New Roman" w:eastAsia="Times New Roman" w:hAnsi="Times New Roman"/>
          <w:b w:val="false"/>
          <w:bCs w:val="false"/>
          <w:i/>
          <w:iCs/>
          <w:color w:val="808080"/>
          <w:sz w:val="18"/>
          <w:szCs w:val="18"/>
        </w:rPr>
        <w:t xml:space="preserve">Kaynak: … (varsa). Tablo altı açıklama 10 punto.</w:t>
      </w:r>
    </w:p>
    <w:p>
      <w:pPr>
        <w:spacing w:after="200" w:before="0" w:line="276"/>
        <w:jc w:val="center"/>
      </w:pPr>
      <w:r>
        <w:rPr>
          <w:rFonts w:ascii="Times New Roman" w:cs="Times New Roman" w:eastAsia="Times New Roman" w:hAnsi="Times New Roman"/>
          <w:b/>
          <w:bCs/>
          <w:i w:val="false"/>
          <w:iCs w:val="false"/>
          <w:color w:val="000000"/>
          <w:sz w:val="22"/>
          <w:szCs w:val="22"/>
        </w:rPr>
        <w:t xml:space="preserve">Şekil 1. </w:t>
      </w:r>
      <w:r>
        <w:rPr>
          <w:rFonts w:ascii="Times New Roman" w:cs="Times New Roman" w:eastAsia="Times New Roman" w:hAnsi="Times New Roman"/>
          <w:b w:val="false"/>
          <w:bCs w:val="false"/>
          <w:i w:val="false"/>
          <w:iCs w:val="false"/>
          <w:color w:val="000000"/>
          <w:sz w:val="22"/>
          <w:szCs w:val="22"/>
        </w:rPr>
        <w:t xml:space="preserve">Şekil Başlığı (şekil altında, şekil ve numarası koyu, 10 punto)</w:t>
      </w:r>
    </w:p>
    <w:p>
      <w:pPr>
        <w:spacing w:after="60" w:before="0" w:line="276"/>
        <w:jc w:val="both"/>
      </w:pPr>
      <w:r>
        <w:rPr>
          <w:rFonts w:ascii="Times New Roman" w:cs="Times New Roman" w:eastAsia="Times New Roman" w:hAnsi="Times New Roman"/>
          <w:b/>
          <w:bCs/>
          <w:i w:val="false"/>
          <w:iCs w:val="false"/>
          <w:color w:val="000000"/>
          <w:sz w:val="24"/>
          <w:szCs w:val="24"/>
        </w:rPr>
        <w:t xml:space="preserve">5. TARTIŞMA, SONUÇ ve ÖNERİLER</w:t>
      </w:r>
    </w:p>
    <w:p>
      <w:pPr>
        <w:spacing w:after="200" w:before="0" w:line="276"/>
        <w:jc w:val="both"/>
      </w:pPr>
      <w:r>
        <w:rPr>
          <w:rFonts w:ascii="Times New Roman" w:cs="Times New Roman" w:eastAsia="Times New Roman" w:hAnsi="Times New Roman"/>
          <w:b w:val="false"/>
          <w:bCs w:val="false"/>
          <w:i/>
          <w:iCs/>
          <w:color w:val="808080"/>
          <w:sz w:val="24"/>
          <w:szCs w:val="24"/>
        </w:rPr>
        <w:t xml:space="preserve">Bulgular; literatür ve yazar yorumlarıyla tartışılır, benzerlik ve farklılıklar değerlendirilir. Sonuç kısmında araştırma problemine ilişkin ana fikirler açıklanır; ardından bulgulara dayalı, uygulanabilir öneriler sunulur. Gelecek araştırmalar için yönler belirtilebilir.</w:t>
      </w:r>
    </w:p>
    <w:p>
      <w:pPr>
        <w:spacing w:after="60" w:before="0" w:line="276"/>
        <w:jc w:val="both"/>
      </w:pPr>
      <w:r>
        <w:rPr>
          <w:rFonts w:ascii="Times New Roman" w:cs="Times New Roman" w:eastAsia="Times New Roman" w:hAnsi="Times New Roman"/>
          <w:b/>
          <w:bCs/>
          <w:i w:val="false"/>
          <w:iCs w:val="false"/>
          <w:color w:val="000000"/>
          <w:sz w:val="24"/>
          <w:szCs w:val="24"/>
        </w:rPr>
        <w:t xml:space="preserve">KAYNAKÇA</w:t>
      </w:r>
    </w:p>
    <w:p>
      <w:pPr>
        <w:spacing w:after="80" w:before="0" w:line="276"/>
        <w:jc w:val="both"/>
      </w:pPr>
      <w:r>
        <w:rPr>
          <w:rFonts w:ascii="Times New Roman" w:cs="Times New Roman" w:eastAsia="Times New Roman" w:hAnsi="Times New Roman"/>
          <w:b w:val="false"/>
          <w:bCs w:val="false"/>
          <w:i/>
          <w:iCs/>
          <w:color w:val="808080"/>
          <w:sz w:val="22"/>
          <w:szCs w:val="22"/>
        </w:rPr>
        <w:t xml:space="preserve">Yalnızca metinde atıf yapılan kaynaklara yer verilir; liste, ilk yazar soyadına göre alfabetik ve asılı girintili (hanging indent) olur. APA 7 örnekleri:</w:t>
      </w:r>
    </w:p>
    <w:p>
      <w:pPr>
        <w:spacing w:after="60" w:before="0" w:line="276"/>
        <w:ind w:left="567" w:hanging="567"/>
        <w:jc w:val="both"/>
      </w:pPr>
      <w:r>
        <w:rPr>
          <w:rFonts w:ascii="Times New Roman" w:cs="Times New Roman" w:eastAsia="Times New Roman" w:hAnsi="Times New Roman"/>
          <w:b w:val="false"/>
          <w:bCs w:val="false"/>
          <w:i/>
          <w:iCs/>
          <w:color w:val="808080"/>
          <w:sz w:val="22"/>
          <w:szCs w:val="22"/>
        </w:rPr>
        <w:t xml:space="preserve">Kitap: Soyadı, A. (Yıl). </w:t>
      </w:r>
      <w:r>
        <w:rPr>
          <w:rFonts w:ascii="Times New Roman" w:cs="Times New Roman" w:eastAsia="Times New Roman" w:hAnsi="Times New Roman"/>
          <w:b w:val="false"/>
          <w:bCs w:val="false"/>
          <w:i/>
          <w:iCs/>
          <w:color w:val="808080"/>
          <w:sz w:val="22"/>
          <w:szCs w:val="22"/>
        </w:rPr>
        <w:t xml:space="preserve">Kitabın adı</w:t>
      </w:r>
      <w:r>
        <w:rPr>
          <w:rFonts w:ascii="Times New Roman" w:cs="Times New Roman" w:eastAsia="Times New Roman" w:hAnsi="Times New Roman"/>
          <w:b w:val="false"/>
          <w:bCs w:val="false"/>
          <w:i/>
          <w:iCs/>
          <w:color w:val="808080"/>
          <w:sz w:val="22"/>
          <w:szCs w:val="22"/>
        </w:rPr>
        <w:t xml:space="preserve"> (x. baskı). Yayınevi.</w:t>
      </w:r>
    </w:p>
    <w:p>
      <w:pPr>
        <w:spacing w:after="60" w:before="0" w:line="276"/>
        <w:ind w:left="567" w:hanging="567"/>
        <w:jc w:val="both"/>
      </w:pPr>
      <w:r>
        <w:rPr>
          <w:rFonts w:ascii="Times New Roman" w:cs="Times New Roman" w:eastAsia="Times New Roman" w:hAnsi="Times New Roman"/>
          <w:b w:val="false"/>
          <w:bCs w:val="false"/>
          <w:i/>
          <w:iCs/>
          <w:color w:val="808080"/>
          <w:sz w:val="22"/>
          <w:szCs w:val="22"/>
        </w:rPr>
        <w:t xml:space="preserve">Makale: Soyadı, A. ve Soyadı, B. (Yıl). Makalenin başlığı. </w:t>
      </w:r>
      <w:r>
        <w:rPr>
          <w:rFonts w:ascii="Times New Roman" w:cs="Times New Roman" w:eastAsia="Times New Roman" w:hAnsi="Times New Roman"/>
          <w:b w:val="false"/>
          <w:bCs w:val="false"/>
          <w:i/>
          <w:iCs/>
          <w:color w:val="808080"/>
          <w:sz w:val="22"/>
          <w:szCs w:val="22"/>
        </w:rPr>
        <w:t xml:space="preserve">Derginin Adı, cilt</w:t>
      </w:r>
      <w:r>
        <w:rPr>
          <w:rFonts w:ascii="Times New Roman" w:cs="Times New Roman" w:eastAsia="Times New Roman" w:hAnsi="Times New Roman"/>
          <w:b w:val="false"/>
          <w:bCs w:val="false"/>
          <w:i/>
          <w:iCs/>
          <w:color w:val="808080"/>
          <w:sz w:val="22"/>
          <w:szCs w:val="22"/>
        </w:rPr>
        <w:t xml:space="preserve">(sayı), sayfa aralığı. https://doi.org/xxxx</w:t>
      </w:r>
    </w:p>
    <w:p>
      <w:pPr>
        <w:spacing w:after="60" w:before="0" w:line="276"/>
        <w:ind w:left="567" w:hanging="567"/>
        <w:jc w:val="both"/>
      </w:pPr>
      <w:r>
        <w:rPr>
          <w:rFonts w:ascii="Times New Roman" w:cs="Times New Roman" w:eastAsia="Times New Roman" w:hAnsi="Times New Roman"/>
          <w:b w:val="false"/>
          <w:bCs w:val="false"/>
          <w:i/>
          <w:iCs/>
          <w:color w:val="808080"/>
          <w:sz w:val="22"/>
          <w:szCs w:val="22"/>
        </w:rPr>
        <w:t xml:space="preserve">Kitap bölümü: Soyadı, A. (Yıl). Bölüm başlığı. B. Editör (Ed.), </w:t>
      </w:r>
      <w:r>
        <w:rPr>
          <w:rFonts w:ascii="Times New Roman" w:cs="Times New Roman" w:eastAsia="Times New Roman" w:hAnsi="Times New Roman"/>
          <w:b w:val="false"/>
          <w:bCs w:val="false"/>
          <w:i/>
          <w:iCs/>
          <w:color w:val="808080"/>
          <w:sz w:val="22"/>
          <w:szCs w:val="22"/>
        </w:rPr>
        <w:t xml:space="preserve">Kitabın adı</w:t>
      </w:r>
      <w:r>
        <w:rPr>
          <w:rFonts w:ascii="Times New Roman" w:cs="Times New Roman" w:eastAsia="Times New Roman" w:hAnsi="Times New Roman"/>
          <w:b w:val="false"/>
          <w:bCs w:val="false"/>
          <w:i/>
          <w:iCs/>
          <w:color w:val="808080"/>
          <w:sz w:val="22"/>
          <w:szCs w:val="22"/>
        </w:rPr>
        <w:t xml:space="preserve"> (ss. x–y). Yayınevi.</w:t>
      </w:r>
    </w:p>
    <w:p>
      <w:pPr>
        <w:spacing w:after="200" w:before="0" w:line="276"/>
        <w:ind w:left="567" w:hanging="567"/>
        <w:jc w:val="both"/>
      </w:pPr>
      <w:r>
        <w:rPr>
          <w:rFonts w:ascii="Times New Roman" w:cs="Times New Roman" w:eastAsia="Times New Roman" w:hAnsi="Times New Roman"/>
          <w:b w:val="false"/>
          <w:bCs w:val="false"/>
          <w:i/>
          <w:iCs/>
          <w:color w:val="808080"/>
          <w:sz w:val="22"/>
          <w:szCs w:val="22"/>
        </w:rPr>
        <w:t xml:space="preserve">İnternet: Soyadı, A. (Yıl, Gün Ay). Sayfa başlığı. Site Adı. URL (Erişim tarihi: …).</w:t>
      </w:r>
    </w:p>
    <w:p>
      <w:pPr>
        <w:spacing w:after="60" w:before="0" w:line="276"/>
        <w:jc w:val="both"/>
      </w:pPr>
      <w:r>
        <w:rPr>
          <w:rFonts w:ascii="Times New Roman" w:cs="Times New Roman" w:eastAsia="Times New Roman" w:hAnsi="Times New Roman"/>
          <w:b/>
          <w:bCs/>
          <w:i w:val="false"/>
          <w:iCs w:val="false"/>
          <w:color w:val="000000"/>
          <w:sz w:val="22"/>
          <w:szCs w:val="22"/>
        </w:rPr>
        <w:t xml:space="preserve">Biçim Özeti</w:t>
      </w:r>
    </w:p>
    <w:p>
      <w:pPr>
        <w:spacing w:after="120" w:before="0" w:line="276"/>
        <w:jc w:val="both"/>
      </w:pPr>
      <w:r>
        <w:rPr>
          <w:rFonts w:ascii="Times New Roman" w:cs="Times New Roman" w:eastAsia="Times New Roman" w:hAnsi="Times New Roman"/>
          <w:b w:val="false"/>
          <w:bCs w:val="false"/>
          <w:i/>
          <w:iCs/>
          <w:color w:val="808080"/>
          <w:sz w:val="20"/>
          <w:szCs w:val="20"/>
        </w:rPr>
        <w:t xml:space="preserve">• Sayfa: A4, kenar boşlukları dört yandan 2,5 cm.  • Yazı tipi: Times New Roman, 12 punto (tablo/şekil içi 10 punto).  • Satır aralığı: 1,5.  • Ana başlıklar büyük harf ve koyu; alt başlıklar orta düzey italik.  • Atıf ve kaynakça: APA 7.  • Öz/Abstract: 120–200 kelime, tek paragraf.</w:t>
      </w:r>
    </w:p>
    <w:sectPr>
      <w:pgSz w:w="11906" w:h="16838"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2026-07-26T14:00:52.030Z</dcterms:created>
  <dcterms:modified xsi:type="dcterms:W3CDTF">2026-07-26T14:00:52.044Z</dcterms:modified>
</cp:coreProperties>
</file>

<file path=docProps/custom.xml><?xml version="1.0" encoding="utf-8"?>
<Properties xmlns="http://schemas.openxmlformats.org/officeDocument/2006/custom-properties" xmlns:vt="http://schemas.openxmlformats.org/officeDocument/2006/docPropsVTypes"/>
</file>